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4knuelp0nuzn" w:id="0"/>
      <w:bookmarkEnd w:id="0"/>
      <w:r w:rsidDel="00000000" w:rsidR="00000000" w:rsidRPr="00000000">
        <w:rPr>
          <w:rtl w:val="0"/>
        </w:rPr>
        <w:t xml:space="preserve">HVAC Leadflow Accelerator</w:t>
      </w:r>
    </w:p>
    <w:p w:rsidR="00000000" w:rsidDel="00000000" w:rsidP="00000000" w:rsidRDefault="00000000" w:rsidRPr="00000000" w14:paraId="00000002">
      <w:pPr>
        <w:pStyle w:val="Heading2"/>
        <w:rPr/>
      </w:pPr>
      <w:bookmarkStart w:colFirst="0" w:colLast="0" w:name="_3cmhzmnb9yas" w:id="1"/>
      <w:bookmarkEnd w:id="1"/>
      <w:r w:rsidDel="00000000" w:rsidR="00000000" w:rsidRPr="00000000">
        <w:rPr>
          <w:rtl w:val="0"/>
        </w:rPr>
        <w:t xml:space="preserve">Web Commercial Script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Imagine turning your HVAC business into the most sought-after service in your local area. Sounds incredible, right? That's precisely what HVAC Leadflow can do for you.</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Results can vary, and success isn't guaranteed; however, let's explore how HVAC Leadflow can redefine your approach to client acquisition and retention, setting you apart from the competition.</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Are you tired of watching competitors dominate the local market while your efforts go unnoticed? You're not alone. The digital marketing landscape for HVAC services is fiercely competitive, and traditional marketing tactics just don't cut it anymore.</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been where you are, trying every strategy out there without consistent success. That's when I discovered the power of the Leadflow Framework. It's not just a marketing plan; it's a complete transformational strategy that has proven successful in turning leads into loyal customers.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This isn't about just generating visibility; it's about creating lasting relationships that convert one-time calls into recurring revenue. With HVAC Leadflow, your business can become the first choice for HVAC services in your area.</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And it gets better. When you adopt HVAC Leadflow, you also get exclusive access to tools that make implementation a breeze: social posting kits, SEO-optimized articles, lead magnet checklists, and an email follow-up series—all designed to enhance your market presence and effectiveness.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But why is HVAC Leadflow different? Because it's laser-focused. While others offer vague promises, HVAC Leadflow provides a clear, targeted system specifically designed for HVAC market dominance.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Think about it: if this system helps you convert even a fraction of your leads better, it’s more than paid for itself.</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Please note, this content leverages AI and expert insights to maximize effectiveness, though we encourage you to adapt it to your specific market needs for optimal results. Remember, while we are confident in the quality and potential of our system, as with any business tool, due diligence is key.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We're so confident you’ll see the value, we back it up with our satisfaction guarantee. If you’re not thrilled, let us know, and our support team will work with you to make it right.</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Remember, this offer is exclusive and won’t last forever. Secure your spot now and take the first step towards dominating your local HVAC market.</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Don’t miss this chance to elevate your business and become a leader in your local HVAC market. Click the Buy Now button below, join the ranks of successful businesses using HVAC Leadflow, and start seeing the results today!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